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265DF" w14:textId="74847D1E" w:rsidR="008D4943" w:rsidRDefault="00066AC6" w:rsidP="008D4943">
      <w:r>
        <w:t>SHIPPING &amp; RETURN</w:t>
      </w:r>
      <w:r w:rsidR="008D4943">
        <w:t xml:space="preserve"> POLICY</w:t>
      </w:r>
    </w:p>
    <w:p w14:paraId="6FF544B5" w14:textId="5A369DD9" w:rsidR="008D4943" w:rsidRDefault="008D4943" w:rsidP="008D4943">
      <w:r>
        <w:t>MT Spaces will replace items damaged during shipping, contact us within 48 hours of receiving your package at MTSpaces1@outlook.com with a photo of the damaged item and packaging.</w:t>
      </w:r>
    </w:p>
    <w:p w14:paraId="2F59D89A" w14:textId="77777777" w:rsidR="008D4943" w:rsidRDefault="008D4943" w:rsidP="008D4943">
      <w:r>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t>i</w:t>
      </w:r>
      <w:proofErr w:type="spellEnd"/>
      <w:r>
        <w:t>) Products can be returned only in the country in which they were originally purchased; and (ii) the following products are not eligible for return: [Customized Items, Items damaged or altered by the customer].</w:t>
      </w:r>
    </w:p>
    <w:p w14:paraId="7B5D84FF" w14:textId="098888C2" w:rsidR="00B67B33" w:rsidRDefault="008D4943" w:rsidP="008D4943">
      <w:r>
        <w:t>MT Spaces, LLC does not cover the cost of shipping for returned items.</w:t>
      </w:r>
    </w:p>
    <w:sectPr w:rsidR="00B6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43"/>
    <w:rsid w:val="00066AC6"/>
    <w:rsid w:val="003B1CB0"/>
    <w:rsid w:val="008D4943"/>
    <w:rsid w:val="00B67B33"/>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F4B7"/>
  <w15:chartTrackingRefBased/>
  <w15:docId w15:val="{58884DB7-7E64-4974-8430-48FD5F04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Marcella</dc:creator>
  <cp:keywords/>
  <dc:description/>
  <cp:lastModifiedBy>Tena Marcella</cp:lastModifiedBy>
  <cp:revision>4</cp:revision>
  <dcterms:created xsi:type="dcterms:W3CDTF">2020-12-08T22:10:00Z</dcterms:created>
  <dcterms:modified xsi:type="dcterms:W3CDTF">2021-01-04T19:50:00Z</dcterms:modified>
</cp:coreProperties>
</file>